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1" w:rsidRPr="00621402" w:rsidRDefault="00497E81" w:rsidP="00F47372">
      <w:pPr>
        <w:tabs>
          <w:tab w:val="left" w:pos="25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7E81" w:rsidRDefault="00497E81" w:rsidP="00497E81">
      <w:pPr>
        <w:tabs>
          <w:tab w:val="left" w:pos="71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E2589" w:rsidRPr="00773E7A" w:rsidRDefault="003E2589" w:rsidP="00413746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0C5A" w:rsidRPr="00773E7A" w:rsidRDefault="003E2589" w:rsidP="003E258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 xml:space="preserve"> о выполнении плана </w:t>
      </w:r>
      <w:r w:rsidR="00D5189F" w:rsidRPr="00773E7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803469" w:rsidRPr="00773E7A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D55C22" w:rsidRPr="00773E7A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497E81" w:rsidRPr="00773E7A" w:rsidRDefault="00D55C22" w:rsidP="00AF050B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>МБ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B011A5">
        <w:rPr>
          <w:rFonts w:ascii="Times New Roman" w:hAnsi="Times New Roman" w:cs="Times New Roman"/>
          <w:b/>
          <w:sz w:val="28"/>
          <w:szCs w:val="28"/>
        </w:rPr>
        <w:t>ДО ЦТиЭ</w:t>
      </w:r>
      <w:r w:rsidR="00D452A5" w:rsidRPr="00773E7A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374F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"/>
        <w:gridCol w:w="2156"/>
        <w:gridCol w:w="1842"/>
        <w:gridCol w:w="1701"/>
        <w:gridCol w:w="4501"/>
        <w:gridCol w:w="14"/>
      </w:tblGrid>
      <w:tr w:rsidR="007833D1" w:rsidRPr="00F97E9D" w:rsidTr="0004150F">
        <w:trPr>
          <w:gridAfter w:val="1"/>
          <w:wAfter w:w="14" w:type="dxa"/>
        </w:trPr>
        <w:tc>
          <w:tcPr>
            <w:tcW w:w="397" w:type="dxa"/>
          </w:tcPr>
          <w:p w:rsidR="007833D1" w:rsidRPr="00010730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501" w:type="dxa"/>
          </w:tcPr>
          <w:p w:rsidR="007833D1" w:rsidRPr="00F97E9D" w:rsidRDefault="0004150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 в области противодействия коррупции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  мониторинга и изучения изменений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3B40EA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 проводился мониторинг изменений законодательства в сфере противодействия коррупции: в 3 квартале издан н</w:t>
            </w:r>
            <w:r w:rsidR="00142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="003B40EA" w:rsidRPr="00F97E9D">
              <w:rPr>
                <w:rFonts w:ascii="Times New Roman" w:hAnsi="Times New Roman" w:cs="Times New Roman"/>
                <w:sz w:val="24"/>
                <w:szCs w:val="24"/>
              </w:rPr>
              <w:t>Указ Президента № 478 от 16.08.2021 года</w:t>
            </w:r>
            <w:r w:rsidR="00142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план противодействия коррупции на 2021-2024 года.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2. Разработка комплекса мер, направленных на совершенствование системы управления и кадровой работы в рамках антикоррупционных мероприятий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работников, находящихся в зоне повышенного коррупционного риска (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 - 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опасные полномочия)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1" w:type="dxa"/>
          </w:tcPr>
          <w:p w:rsidR="00682DE8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112A3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учреждения на планерках административного аппарата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проводится разъяснительная работа для существенного снижения возможностей коррупционного поведен</w:t>
            </w:r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>ия при исполнении коррупционно -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функций и персональной ответственности работников, находящихся в зоне повышенного коррупционного риска.</w:t>
            </w:r>
            <w:r w:rsidR="00112A3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жалоб, заявлений и обращений граждан о злоупотреблении служебным положением, фактах вз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ятки и 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(или) вымогательства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Жалоб, заявлений и 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обращений граждан в течение 2023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поступало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Рассмотрение на антикоррупционной комиссии учреждения вопросы исполнения законодательства по борьбе с коррупцией</w:t>
            </w:r>
          </w:p>
        </w:tc>
        <w:tc>
          <w:tcPr>
            <w:tcW w:w="1842" w:type="dxa"/>
            <w:vAlign w:val="center"/>
          </w:tcPr>
          <w:p w:rsidR="007833D1" w:rsidRPr="00F97E9D" w:rsidRDefault="004E1566" w:rsidP="00486401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 на антикоррупционной комиссии учреждения рассматривались вопросы исполнения законодательства по борьбе с коррупцией:</w:t>
            </w:r>
          </w:p>
          <w:p w:rsidR="002C630C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протокол №1 от 11.02.2023</w:t>
            </w:r>
            <w:r w:rsidR="0056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0C" w:rsidRPr="00F97E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90A43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протокол № 2 от 07.08.2023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90A43" w:rsidRPr="00F97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Протокол № 3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 xml:space="preserve"> от 10.11.2023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77904" w:rsidRPr="00F97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приема и расстановки кадров с целью отбора персонала, особенно на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руководящие должности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82DE8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учреждении применяются различные методики при отборе кадров: анализ анкетных данных</w:t>
            </w:r>
            <w:r w:rsidR="00112DB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(портфолио), анкетирование и собеседование.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случаев конфликта интересов, одной из сторон которого являются сотрудники учреждения, и принятие законодательных мер по предотвращению (урегулированию) конфликта интересов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4501" w:type="dxa"/>
          </w:tcPr>
          <w:p w:rsidR="00493700" w:rsidRPr="00F97E9D" w:rsidRDefault="00493700" w:rsidP="00D90A43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D90A43" w:rsidP="00E8011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учаев конфликта интересов в 2023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году не выявлено.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мотивации и материального стимулирования работников учреждения, в том числе на основе достижения показателей эффективности и результативности деятельности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4E156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E1566" w:rsidRPr="00F97E9D" w:rsidRDefault="004E156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учреждении ежеквартально производят выплаты стимулирующего характера по показателям и оценкам эффективности результатов труда специалистов.</w:t>
            </w:r>
          </w:p>
          <w:p w:rsidR="007833D1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07.08.2023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 заседания антикоррупционной комиссии (первый вопрос) «О контроле за обеспечением материального стимулирования работников в зависимости от объема и результатов работы сотрудников Центра в строгом соответствии с 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0A43" w:rsidRPr="00F97E9D">
              <w:rPr>
                <w:rFonts w:ascii="Times New Roman" w:hAnsi="Times New Roman" w:cs="Times New Roman"/>
                <w:sz w:val="24"/>
                <w:szCs w:val="24"/>
              </w:rPr>
              <w:t>Положением о премировании»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6" w:type="dxa"/>
          </w:tcPr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о доходах, расходах имуществе и обязательствах имущественного характера лиц, включенных в перечень коррупционных должностей</w:t>
            </w:r>
          </w:p>
        </w:tc>
        <w:tc>
          <w:tcPr>
            <w:tcW w:w="1842" w:type="dxa"/>
            <w:vAlign w:val="center"/>
          </w:tcPr>
          <w:p w:rsidR="007833D1" w:rsidRPr="00F97E9D" w:rsidRDefault="00AF050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2022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директора, главный бухгалтер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Сведения сданы в срок.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контроля за соблюдением работниками нормативных актов учреждения: Положения о порядке обращения граждан, Кодекса этики и служебного поведения работников, Положения о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конфликте интересов и т.д.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01" w:type="dxa"/>
          </w:tcPr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82DE8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Контроль ведется постоянно (видео наблюдения, проверки, работа с документацией</w:t>
            </w:r>
            <w:r w:rsidR="00F415B5" w:rsidRPr="00F97E9D">
              <w:rPr>
                <w:rFonts w:ascii="Times New Roman" w:hAnsi="Times New Roman" w:cs="Times New Roman"/>
                <w:sz w:val="24"/>
                <w:szCs w:val="24"/>
              </w:rPr>
              <w:t>, создана система обратной связи с возможностью прямого обращения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150F" w:rsidRPr="00F97E9D" w:rsidTr="00765833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04150F" w:rsidRPr="00F97E9D" w:rsidRDefault="0004150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Антикоррупционные мероприятия, направленные на создание благоприятных условий для финансово-экономической деятельности учреждения и исполнения бюджетных средств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систематического контроля за выполнением требований, установленных Федеральным законом от 05.04.2013 г. № 44-ФЗ «</w:t>
            </w:r>
            <w:r w:rsidR="003E2589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контрактной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515" w:type="dxa"/>
            <w:gridSpan w:val="2"/>
          </w:tcPr>
          <w:p w:rsidR="007833D1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15B5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замечаний. В 100% контрактов имеется антикоррупционная оговорка.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за целевым использованием бюджетных средств, имущества учреждения, финансово-хозяйственной деятельностью в соответствии с бюджетной сметой и реализацией проектов.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515" w:type="dxa"/>
            <w:gridSpan w:val="2"/>
          </w:tcPr>
          <w:p w:rsidR="0042636A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7833D1" w:rsidP="0042636A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B011A5">
              <w:rPr>
                <w:rFonts w:ascii="Times New Roman" w:hAnsi="Times New Roman" w:cs="Times New Roman"/>
                <w:sz w:val="24"/>
                <w:szCs w:val="24"/>
              </w:rPr>
              <w:t>ектор, главный бухгалтер, зам по ахр</w:t>
            </w:r>
          </w:p>
        </w:tc>
        <w:tc>
          <w:tcPr>
            <w:tcW w:w="4515" w:type="dxa"/>
            <w:gridSpan w:val="2"/>
          </w:tcPr>
          <w:p w:rsidR="007833D1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2636A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  <w:r w:rsidR="0042636A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проведена инвентаризация</w:t>
            </w:r>
          </w:p>
          <w:p w:rsidR="0042636A" w:rsidRPr="00F97E9D" w:rsidRDefault="0042636A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имущества учреждения. Основной, инвентарь используется по назначению.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4. Совершенствование системы взаимодействия работников учреждения и общества в сфере антикоррупционных мероприятий.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4.1. Обеспечение доступности информации о системе учреждения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на сайте учреждения информации об антикоррупционных мероприятиях и нормативной базы учреждения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7833D1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D6CA7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сайте Центра в разделе «Противодействие коррупции» размещен новый Указ Президента РФ от 16.08.2021 года № 478 «О национальном плане противодействия коррупции на 2021-2024 годы».</w:t>
            </w:r>
          </w:p>
          <w:p w:rsidR="0081700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Вся информация по противодействию коррупции в учреждении поквартально своевременно размещается на сайте</w:t>
            </w:r>
            <w:r w:rsidR="003D718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Центра.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плана финансово-хозяйственной деятельности и отчета о его исполнении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5E0355" w:rsidRPr="00F97E9D" w:rsidRDefault="005E0355" w:rsidP="005E0355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E0355" w:rsidRPr="00F97E9D" w:rsidRDefault="005E0355" w:rsidP="005E035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</w:t>
            </w:r>
            <w:r w:rsidR="00563C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на 2023</w:t>
            </w:r>
            <w:bookmarkStart w:id="0" w:name="_GoBack"/>
            <w:bookmarkEnd w:id="0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 и поквартальные отчеты о выполнении этого плана размещены на сайте учреждения.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56" w:type="dxa"/>
          </w:tcPr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состоянии раздела «Противодействие коррупции» на сайте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7833D1" w:rsidRPr="00F97E9D" w:rsidRDefault="005E035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17001" w:rsidRPr="00F97E9D" w:rsidRDefault="005E035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Вся информация размещается на сайте в разделе «Противодействие коррупции»</w:t>
            </w:r>
            <w:r w:rsidR="005D6CA7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 в сроки.</w:t>
            </w:r>
          </w:p>
          <w:p w:rsidR="005E0355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обновляется.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515" w:type="dxa"/>
            <w:gridSpan w:val="2"/>
          </w:tcPr>
          <w:p w:rsidR="007833D1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осуществляется по предварительной записи. Прием проводится еженедельно (дата и время приема определяет директор).</w:t>
            </w:r>
          </w:p>
          <w:p w:rsidR="00377904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Жалоб, обращений и заявлений, связанных с 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коррупцией отсутствуют.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Обеспечение соблю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дения порядка административных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процедур по приему и рассмотрению жалоб и обращений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17001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81700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жалоб и обращений не выявлено.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системы общего пользования (почтовой, электронный адреса,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D6CA7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обращений граждан в 2023</w:t>
            </w:r>
            <w:r w:rsidR="005D6CA7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  <w:p w:rsidR="005D6CA7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сайте создана система обратной связи с возможностью прямого обращения с запросами и предложениями.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свободном доступе журнала учета сообщений о совершении коррупционных правонарушений в учреждении 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2"/>
          </w:tcPr>
          <w:p w:rsidR="007833D1" w:rsidRPr="00F97E9D" w:rsidRDefault="008075E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075E6" w:rsidRPr="00F97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Центре и структурных подразделениях имеются журналы учета сообщений о совершении коррупционных правонарушения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х в учреждении. Сообщений в 2023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структурных подразделениях, разработка памяток для сотрудников по вопросам антикоррупционного законодательства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Старшие специалисты структурных подразделений</w:t>
            </w:r>
          </w:p>
        </w:tc>
        <w:tc>
          <w:tcPr>
            <w:tcW w:w="4515" w:type="dxa"/>
            <w:gridSpan w:val="2"/>
          </w:tcPr>
          <w:p w:rsidR="007833D1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Стенды в Центре и структурных подразделениях постоянно обновляются. На стендах размещены изменения в действующем законодательстве (новый Указ Президента</w:t>
            </w:r>
            <w:r w:rsidR="008075E6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РФ от 16.08.2021 года № 478 «О национальном плане противодействия коррупции на 2021-2024 годы». Анонс проводимых мероприятий с воспитанниками по вопросам профилактики коррупционных правонарушений и т.д. Замечаний нет.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3C309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5. Правовое просвещение и повышение антикоррупционной компетентности работников учреждения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соблюдения антикоррупционных стандартов и процедур</w:t>
            </w:r>
          </w:p>
        </w:tc>
        <w:tc>
          <w:tcPr>
            <w:tcW w:w="1842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3D718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674E4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проходит в индивидуальном порядке для вновь принятых работников и по запросам.</w:t>
            </w:r>
          </w:p>
          <w:p w:rsidR="003D7183" w:rsidRPr="00F97E9D" w:rsidRDefault="007374F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2</w:t>
            </w:r>
            <w:r w:rsidR="00B011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  <w:r w:rsidR="000B60FB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антикоррупционных стандартов и процедур.</w:t>
            </w:r>
            <w:r w:rsidR="007674E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не было.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собрания трудового коллектива по вопросам применения антикоррупционного законодательства, анализ</w:t>
            </w:r>
            <w:r w:rsidR="000F6D1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Плана учреждения по </w:t>
            </w:r>
            <w:r w:rsidR="00B61C1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42" w:type="dxa"/>
            <w:vAlign w:val="center"/>
          </w:tcPr>
          <w:p w:rsidR="00E65E3B" w:rsidRPr="00F97E9D" w:rsidRDefault="00E8011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E65E3B" w:rsidRPr="00F97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833D1" w:rsidRPr="00F97E9D" w:rsidRDefault="00E8011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7674E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F6D14" w:rsidRPr="00F97E9D" w:rsidRDefault="000F6D14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общем со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брании коллектива (протокол № 3</w:t>
            </w:r>
            <w:r w:rsidR="00E8011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т 20.01.2023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года) рассматривался вопрос: непринятие мер работником по урегулированию конфликта интересов – разъяснение п.7.1. статьи 81 ТК РФ.</w:t>
            </w:r>
          </w:p>
          <w:p w:rsidR="00A874C9" w:rsidRPr="00F97E9D" w:rsidRDefault="00A874C9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B011A5" w:rsidRPr="00F97E9D" w:rsidRDefault="007833D1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документами по предупреждению и противодействию коррупции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При подписании трудового договора</w:t>
            </w:r>
          </w:p>
        </w:tc>
        <w:tc>
          <w:tcPr>
            <w:tcW w:w="1701" w:type="dxa"/>
          </w:tcPr>
          <w:p w:rsidR="007833D1" w:rsidRPr="00F97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B60FB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3E2589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сотрудников с целью выявления уровня знаний по вопросам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E65E3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A874C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E47ABF" w:rsidRPr="00F97E9D" w:rsidRDefault="00E47AB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851F0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семинара на тему: «Элементы государственного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стандарта поведения: профессионально-этические, морально-этические нормы и правила профессиональной деятельности и бытовой жизни сотрудников»</w:t>
            </w:r>
          </w:p>
          <w:p w:rsidR="007833D1" w:rsidRPr="00F97E9D" w:rsidRDefault="007833D1" w:rsidP="00851F0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833D1" w:rsidRPr="00F97E9D" w:rsidRDefault="00DC00D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661F2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61F2F" w:rsidRPr="00F97E9D" w:rsidRDefault="00661F2F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Семинар для сотрудников Центра проведе</w:t>
            </w:r>
            <w:r w:rsidR="007374F9">
              <w:rPr>
                <w:rFonts w:ascii="Times New Roman" w:hAnsi="Times New Roman" w:cs="Times New Roman"/>
                <w:sz w:val="24"/>
                <w:szCs w:val="24"/>
              </w:rPr>
              <w:t>н в онлайн режиме в декабре 2023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E8011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воспитанниками МБУ </w:t>
            </w:r>
            <w:r w:rsidR="00B011A5">
              <w:rPr>
                <w:rFonts w:ascii="Times New Roman" w:hAnsi="Times New Roman" w:cs="Times New Roman"/>
                <w:sz w:val="24"/>
                <w:szCs w:val="24"/>
              </w:rPr>
              <w:t xml:space="preserve">ДО ЦТиЭ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рамках противодействия борьбы с коррупцией (смотреть утвержденный план мероприятий по антикоррупционному просвещению молодежи в приложении к настоящему плану)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B011A5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методисты</w:t>
            </w:r>
          </w:p>
        </w:tc>
        <w:tc>
          <w:tcPr>
            <w:tcW w:w="4515" w:type="dxa"/>
            <w:gridSpan w:val="2"/>
          </w:tcPr>
          <w:p w:rsidR="007833D1" w:rsidRPr="00F97E9D" w:rsidRDefault="00661F2F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61F2F" w:rsidRPr="00F97E9D" w:rsidRDefault="007374F9" w:rsidP="00B011A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A11A2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по антикоррупционному просвещению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было проведено 2 мероприятия</w:t>
            </w:r>
            <w:r w:rsidR="00A11A2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взаимо</w:t>
            </w:r>
            <w:r w:rsidR="003E2589"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правоохранительными </w:t>
            </w: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и надзорными органами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Принятие мер по устр</w:t>
            </w:r>
            <w:r w:rsidR="00A14E9D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анению нарушений антикоррупционного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законодательства, причин и условий проявления коррупции, указанных в судебных актах, представлениях прокуратуры и других надзорных органов.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D091E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Уведомления, о фактах обращений в целях склонения к совершению коррупционных правонарушений, отсутствуют.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B011A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выявленных фактах коррупции в   деятельности учреждения.</w:t>
            </w:r>
          </w:p>
        </w:tc>
        <w:tc>
          <w:tcPr>
            <w:tcW w:w="1842" w:type="dxa"/>
            <w:vAlign w:val="center"/>
          </w:tcPr>
          <w:p w:rsidR="007833D1" w:rsidRPr="00F97E9D" w:rsidRDefault="00A14E9D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выявлении фактов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752625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374F9" w:rsidP="0075262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фактов в 2023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Оценка результатов проводимой антикоррупционной работы 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ВЫПОЛНЕНО</w:t>
            </w:r>
          </w:p>
          <w:p w:rsidR="00752625" w:rsidRPr="00F97E9D" w:rsidRDefault="00752625" w:rsidP="009D69D6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Отчетные материалы по запросам администрации </w:t>
            </w:r>
            <w:r w:rsidR="009D6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представляются в утвержденные сроки.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отчетных материалов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в разделе «П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коррупции»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73E7A" w:rsidP="007374F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Все отчетные материалы размещены на сайте учреждения в разделе «Противодействие коррупции»</w:t>
            </w:r>
          </w:p>
        </w:tc>
      </w:tr>
    </w:tbl>
    <w:p w:rsidR="00773E7A" w:rsidRDefault="00773E7A" w:rsidP="00577BAE">
      <w:pPr>
        <w:rPr>
          <w:rFonts w:ascii="Times New Roman" w:hAnsi="Times New Roman" w:cs="Times New Roman"/>
        </w:rPr>
      </w:pPr>
    </w:p>
    <w:p w:rsidR="00FD1523" w:rsidRPr="009D69D6" w:rsidRDefault="009D69D6" w:rsidP="00773E7A">
      <w:pPr>
        <w:rPr>
          <w:rFonts w:ascii="Times New Roman" w:hAnsi="Times New Roman" w:cs="Times New Roman"/>
          <w:sz w:val="28"/>
          <w:szCs w:val="28"/>
        </w:rPr>
      </w:pPr>
      <w:r w:rsidRPr="009D69D6">
        <w:rPr>
          <w:rFonts w:ascii="Times New Roman" w:hAnsi="Times New Roman" w:cs="Times New Roman"/>
          <w:sz w:val="28"/>
          <w:szCs w:val="28"/>
        </w:rPr>
        <w:t>Директор МБУ ДО ЦТиЭ                                         В.Г.Жуков</w:t>
      </w:r>
    </w:p>
    <w:sectPr w:rsidR="00FD1523" w:rsidRPr="009D69D6" w:rsidSect="006444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1"/>
    <w:rsid w:val="00010730"/>
    <w:rsid w:val="00036FA1"/>
    <w:rsid w:val="0004150F"/>
    <w:rsid w:val="00066C83"/>
    <w:rsid w:val="00066D0E"/>
    <w:rsid w:val="00092519"/>
    <w:rsid w:val="000B60FB"/>
    <w:rsid w:val="000C5A6E"/>
    <w:rsid w:val="000D2453"/>
    <w:rsid w:val="000E3665"/>
    <w:rsid w:val="000E65FF"/>
    <w:rsid w:val="000F6D14"/>
    <w:rsid w:val="00106681"/>
    <w:rsid w:val="00107A57"/>
    <w:rsid w:val="00112A3C"/>
    <w:rsid w:val="00112B10"/>
    <w:rsid w:val="00112DB5"/>
    <w:rsid w:val="00142A43"/>
    <w:rsid w:val="001472C4"/>
    <w:rsid w:val="00156FEB"/>
    <w:rsid w:val="001940CB"/>
    <w:rsid w:val="00197207"/>
    <w:rsid w:val="001C318F"/>
    <w:rsid w:val="001D43AF"/>
    <w:rsid w:val="001E601D"/>
    <w:rsid w:val="00204216"/>
    <w:rsid w:val="00214992"/>
    <w:rsid w:val="00233269"/>
    <w:rsid w:val="00235D9D"/>
    <w:rsid w:val="00240425"/>
    <w:rsid w:val="00264161"/>
    <w:rsid w:val="002754DC"/>
    <w:rsid w:val="00295796"/>
    <w:rsid w:val="002A4A35"/>
    <w:rsid w:val="002C630C"/>
    <w:rsid w:val="002D2E20"/>
    <w:rsid w:val="00320C69"/>
    <w:rsid w:val="00323A89"/>
    <w:rsid w:val="00334094"/>
    <w:rsid w:val="00350D28"/>
    <w:rsid w:val="00377904"/>
    <w:rsid w:val="003A7BEC"/>
    <w:rsid w:val="003B40EA"/>
    <w:rsid w:val="003C3090"/>
    <w:rsid w:val="003D7183"/>
    <w:rsid w:val="003E2589"/>
    <w:rsid w:val="003E631C"/>
    <w:rsid w:val="003F6016"/>
    <w:rsid w:val="004103FE"/>
    <w:rsid w:val="00413746"/>
    <w:rsid w:val="00423C71"/>
    <w:rsid w:val="004247B3"/>
    <w:rsid w:val="0042636A"/>
    <w:rsid w:val="0046400A"/>
    <w:rsid w:val="00470C5A"/>
    <w:rsid w:val="00486401"/>
    <w:rsid w:val="00493700"/>
    <w:rsid w:val="00497E81"/>
    <w:rsid w:val="004B7573"/>
    <w:rsid w:val="004C6955"/>
    <w:rsid w:val="004D5666"/>
    <w:rsid w:val="004D6FC0"/>
    <w:rsid w:val="004E1566"/>
    <w:rsid w:val="0050040F"/>
    <w:rsid w:val="00514086"/>
    <w:rsid w:val="005325B7"/>
    <w:rsid w:val="005343BE"/>
    <w:rsid w:val="005466F5"/>
    <w:rsid w:val="00563C36"/>
    <w:rsid w:val="00577BAE"/>
    <w:rsid w:val="0059085F"/>
    <w:rsid w:val="005940CB"/>
    <w:rsid w:val="005D6CA7"/>
    <w:rsid w:val="005E0355"/>
    <w:rsid w:val="005F4748"/>
    <w:rsid w:val="005F65C6"/>
    <w:rsid w:val="00610C18"/>
    <w:rsid w:val="00614282"/>
    <w:rsid w:val="00621402"/>
    <w:rsid w:val="0062575B"/>
    <w:rsid w:val="006361EA"/>
    <w:rsid w:val="00644445"/>
    <w:rsid w:val="00656779"/>
    <w:rsid w:val="00661F2F"/>
    <w:rsid w:val="00682DE8"/>
    <w:rsid w:val="006D731C"/>
    <w:rsid w:val="006F6886"/>
    <w:rsid w:val="007107D3"/>
    <w:rsid w:val="007374F9"/>
    <w:rsid w:val="00747973"/>
    <w:rsid w:val="00752625"/>
    <w:rsid w:val="007576E9"/>
    <w:rsid w:val="007602C5"/>
    <w:rsid w:val="007674E4"/>
    <w:rsid w:val="00773E7A"/>
    <w:rsid w:val="007833D1"/>
    <w:rsid w:val="007D588A"/>
    <w:rsid w:val="00803469"/>
    <w:rsid w:val="00804F7E"/>
    <w:rsid w:val="008075E6"/>
    <w:rsid w:val="00817001"/>
    <w:rsid w:val="00835315"/>
    <w:rsid w:val="00844860"/>
    <w:rsid w:val="00850847"/>
    <w:rsid w:val="00851F05"/>
    <w:rsid w:val="00866576"/>
    <w:rsid w:val="00877339"/>
    <w:rsid w:val="008D091E"/>
    <w:rsid w:val="008D7104"/>
    <w:rsid w:val="008F6867"/>
    <w:rsid w:val="009023E4"/>
    <w:rsid w:val="009703A8"/>
    <w:rsid w:val="009A0975"/>
    <w:rsid w:val="009C08E5"/>
    <w:rsid w:val="009D69D6"/>
    <w:rsid w:val="009F3B9A"/>
    <w:rsid w:val="00A02F35"/>
    <w:rsid w:val="00A11A23"/>
    <w:rsid w:val="00A14E9D"/>
    <w:rsid w:val="00A179E3"/>
    <w:rsid w:val="00A340A3"/>
    <w:rsid w:val="00A3690E"/>
    <w:rsid w:val="00A45FEB"/>
    <w:rsid w:val="00A6203B"/>
    <w:rsid w:val="00A63164"/>
    <w:rsid w:val="00A874C9"/>
    <w:rsid w:val="00A92C88"/>
    <w:rsid w:val="00AD6DD7"/>
    <w:rsid w:val="00AE66FE"/>
    <w:rsid w:val="00AF050B"/>
    <w:rsid w:val="00AF55CC"/>
    <w:rsid w:val="00B011A5"/>
    <w:rsid w:val="00B4730D"/>
    <w:rsid w:val="00B507C7"/>
    <w:rsid w:val="00B549FA"/>
    <w:rsid w:val="00B61C13"/>
    <w:rsid w:val="00B65C5C"/>
    <w:rsid w:val="00B9356B"/>
    <w:rsid w:val="00BF4C93"/>
    <w:rsid w:val="00C03823"/>
    <w:rsid w:val="00C17AA3"/>
    <w:rsid w:val="00C206E7"/>
    <w:rsid w:val="00C22860"/>
    <w:rsid w:val="00C35545"/>
    <w:rsid w:val="00C51F60"/>
    <w:rsid w:val="00C5778F"/>
    <w:rsid w:val="00C65AF3"/>
    <w:rsid w:val="00C73521"/>
    <w:rsid w:val="00C75F22"/>
    <w:rsid w:val="00C8183A"/>
    <w:rsid w:val="00C824AF"/>
    <w:rsid w:val="00C904A9"/>
    <w:rsid w:val="00CC5C4B"/>
    <w:rsid w:val="00D3637F"/>
    <w:rsid w:val="00D452A5"/>
    <w:rsid w:val="00D45B1E"/>
    <w:rsid w:val="00D5189F"/>
    <w:rsid w:val="00D55C22"/>
    <w:rsid w:val="00D60E75"/>
    <w:rsid w:val="00D83051"/>
    <w:rsid w:val="00D90A43"/>
    <w:rsid w:val="00DB5284"/>
    <w:rsid w:val="00DC00DC"/>
    <w:rsid w:val="00E37DBA"/>
    <w:rsid w:val="00E47ABF"/>
    <w:rsid w:val="00E5095C"/>
    <w:rsid w:val="00E65999"/>
    <w:rsid w:val="00E65E3B"/>
    <w:rsid w:val="00E67E4D"/>
    <w:rsid w:val="00E8011F"/>
    <w:rsid w:val="00E84889"/>
    <w:rsid w:val="00EE64B9"/>
    <w:rsid w:val="00EF06B4"/>
    <w:rsid w:val="00F415B5"/>
    <w:rsid w:val="00F46390"/>
    <w:rsid w:val="00F47372"/>
    <w:rsid w:val="00F56F02"/>
    <w:rsid w:val="00F705AD"/>
    <w:rsid w:val="00F736B9"/>
    <w:rsid w:val="00F97E9D"/>
    <w:rsid w:val="00FB474E"/>
    <w:rsid w:val="00FB68CB"/>
    <w:rsid w:val="00FC7D4F"/>
    <w:rsid w:val="00FD1523"/>
    <w:rsid w:val="00FE5A7C"/>
    <w:rsid w:val="00FF128F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1B40"/>
  <w15:docId w15:val="{DB3BF9BB-235A-49A8-A3DB-9BF7CE7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B4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95FD-C6CD-441F-82A7-8B23A9D9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11</cp:revision>
  <cp:lastPrinted>2017-04-10T11:43:00Z</cp:lastPrinted>
  <dcterms:created xsi:type="dcterms:W3CDTF">2023-08-22T13:55:00Z</dcterms:created>
  <dcterms:modified xsi:type="dcterms:W3CDTF">2025-03-19T13:09:00Z</dcterms:modified>
</cp:coreProperties>
</file>